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342" w:rsidRDefault="00747342" w:rsidP="00747342">
      <w:pPr>
        <w:jc w:val="center"/>
        <w:rPr>
          <w:rFonts w:eastAsia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3008BA0" wp14:editId="56F95297">
            <wp:extent cx="495300" cy="619125"/>
            <wp:effectExtent l="0" t="0" r="0" b="9525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66577893c20791eea71737cd1913831f2d79e0a-9065783-images-thumbs&amp;n=13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342" w:rsidRPr="00747342" w:rsidRDefault="00747342" w:rsidP="00747342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 w:rsidRPr="00747342"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747342" w:rsidRPr="00747342" w:rsidRDefault="00747342" w:rsidP="0074734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 w:rsidRPr="00747342">
        <w:rPr>
          <w:rFonts w:ascii="Times New Roman" w:hAnsi="Times New Roman"/>
          <w:b/>
          <w:sz w:val="28"/>
          <w:szCs w:val="28"/>
        </w:rPr>
        <w:t>(первого созыва)</w:t>
      </w:r>
    </w:p>
    <w:p w:rsidR="00747342" w:rsidRPr="00747342" w:rsidRDefault="00747342" w:rsidP="0074734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747342" w:rsidRPr="00747342" w:rsidRDefault="00747342" w:rsidP="0074734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 w:rsidRPr="00747342">
        <w:rPr>
          <w:rFonts w:ascii="Times New Roman" w:hAnsi="Times New Roman"/>
          <w:b/>
          <w:sz w:val="28"/>
          <w:szCs w:val="28"/>
        </w:rPr>
        <w:t>РЕШЕНИЕ</w:t>
      </w:r>
    </w:p>
    <w:p w:rsidR="00747342" w:rsidRPr="00747342" w:rsidRDefault="00747342" w:rsidP="0074734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747342" w:rsidRPr="00747342" w:rsidRDefault="00747342" w:rsidP="00747342">
      <w:pPr>
        <w:keepNext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/>
          <w:bCs w:val="0"/>
          <w:sz w:val="28"/>
          <w:szCs w:val="28"/>
          <w:lang w:eastAsia="x-none"/>
        </w:rPr>
      </w:pPr>
      <w:r w:rsidRPr="00747342">
        <w:rPr>
          <w:rFonts w:ascii="Times New Roman" w:eastAsia="Calibri" w:hAnsi="Times New Roman"/>
          <w:sz w:val="28"/>
          <w:szCs w:val="28"/>
          <w:lang w:val="x-none" w:eastAsia="x-none"/>
        </w:rPr>
        <w:t>от «</w:t>
      </w:r>
      <w:r w:rsidRPr="00747342">
        <w:rPr>
          <w:rFonts w:ascii="Times New Roman" w:eastAsia="Calibri" w:hAnsi="Times New Roman"/>
          <w:sz w:val="28"/>
          <w:szCs w:val="28"/>
          <w:lang w:eastAsia="x-none"/>
        </w:rPr>
        <w:t>12</w:t>
      </w:r>
      <w:r w:rsidRPr="00747342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» </w:t>
      </w:r>
      <w:r w:rsidRPr="00747342">
        <w:rPr>
          <w:rFonts w:ascii="Times New Roman" w:eastAsia="Calibri" w:hAnsi="Times New Roman"/>
          <w:sz w:val="28"/>
          <w:szCs w:val="28"/>
          <w:lang w:eastAsia="x-none"/>
        </w:rPr>
        <w:t xml:space="preserve">декабря </w:t>
      </w:r>
      <w:r w:rsidRPr="00747342">
        <w:rPr>
          <w:rFonts w:ascii="Times New Roman" w:eastAsia="Calibri" w:hAnsi="Times New Roman"/>
          <w:sz w:val="28"/>
          <w:szCs w:val="28"/>
          <w:lang w:val="x-none" w:eastAsia="x-none"/>
        </w:rPr>
        <w:t>202</w:t>
      </w:r>
      <w:r w:rsidRPr="00747342">
        <w:rPr>
          <w:rFonts w:ascii="Times New Roman" w:eastAsia="Calibri" w:hAnsi="Times New Roman"/>
          <w:sz w:val="28"/>
          <w:szCs w:val="28"/>
          <w:lang w:eastAsia="x-none"/>
        </w:rPr>
        <w:t>5</w:t>
      </w:r>
      <w:r w:rsidRPr="00747342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года №</w:t>
      </w:r>
      <w:r w:rsidRPr="00747342">
        <w:rPr>
          <w:rFonts w:ascii="Times New Roman" w:eastAsia="Calibri" w:hAnsi="Times New Roman"/>
          <w:sz w:val="28"/>
          <w:szCs w:val="28"/>
          <w:lang w:eastAsia="x-none"/>
        </w:rPr>
        <w:t xml:space="preserve"> </w:t>
      </w:r>
      <w:r w:rsidR="00E73F55">
        <w:rPr>
          <w:rFonts w:ascii="Times New Roman" w:eastAsia="Calibri" w:hAnsi="Times New Roman"/>
          <w:sz w:val="28"/>
          <w:szCs w:val="28"/>
          <w:lang w:eastAsia="x-none"/>
        </w:rPr>
        <w:t>69</w:t>
      </w:r>
    </w:p>
    <w:p w:rsidR="00747342" w:rsidRPr="00747342" w:rsidRDefault="00747342" w:rsidP="00747342">
      <w:pPr>
        <w:keepNext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/>
          <w:bCs w:val="0"/>
          <w:sz w:val="28"/>
          <w:szCs w:val="28"/>
          <w:lang w:eastAsia="x-none"/>
        </w:rPr>
      </w:pPr>
    </w:p>
    <w:p w:rsidR="00612CC7" w:rsidRPr="00747342" w:rsidRDefault="00747342" w:rsidP="00747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 w:val="0"/>
          <w:sz w:val="28"/>
          <w:szCs w:val="28"/>
        </w:rPr>
      </w:pPr>
      <w:r w:rsidRPr="00747342">
        <w:rPr>
          <w:rFonts w:ascii="Times New Roman CYR" w:hAnsi="Times New Roman CYR" w:cs="Times New Roman CYR"/>
          <w:b/>
          <w:bCs w:val="0"/>
          <w:sz w:val="28"/>
          <w:szCs w:val="28"/>
        </w:rPr>
        <w:t>О ПЕРЕИМЕНОВАНИИ И УТВЕРЖДЕНИИ</w:t>
      </w:r>
    </w:p>
    <w:p w:rsidR="00612CC7" w:rsidRPr="00747342" w:rsidRDefault="00747342" w:rsidP="00747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 w:val="0"/>
          <w:sz w:val="28"/>
          <w:szCs w:val="28"/>
        </w:rPr>
      </w:pPr>
      <w:r w:rsidRPr="00747342">
        <w:rPr>
          <w:rFonts w:ascii="Times New Roman CYR" w:hAnsi="Times New Roman CYR" w:cs="Times New Roman CYR"/>
          <w:b/>
          <w:bCs w:val="0"/>
          <w:sz w:val="28"/>
          <w:szCs w:val="28"/>
        </w:rPr>
        <w:t>ПОЛОЖЕНИЯ УПРАВЛЕНИЯ ФИНАНСОВ АДМИНИСТРАЦИИ</w:t>
      </w:r>
    </w:p>
    <w:p w:rsidR="00F22EFA" w:rsidRPr="00747342" w:rsidRDefault="00747342" w:rsidP="00747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 w:val="0"/>
          <w:sz w:val="28"/>
          <w:szCs w:val="28"/>
        </w:rPr>
      </w:pPr>
      <w:r w:rsidRPr="00747342">
        <w:rPr>
          <w:rFonts w:ascii="Times New Roman CYR" w:hAnsi="Times New Roman CYR" w:cs="Times New Roman CYR"/>
          <w:b/>
          <w:bCs w:val="0"/>
          <w:sz w:val="28"/>
          <w:szCs w:val="28"/>
        </w:rPr>
        <w:t>ЧУХЛОМСКОГО МУНИЦИПАЛЬНОГО ОКРУГА КОСТРОМСКОЙ ОБЛАСТИ</w:t>
      </w:r>
    </w:p>
    <w:p w:rsidR="00F22EFA" w:rsidRDefault="00F22EFA" w:rsidP="00F22EF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 CYR" w:hAnsi="Times New Roman CYR" w:cs="Times New Roman CYR"/>
          <w:bCs w:val="0"/>
          <w:sz w:val="25"/>
          <w:szCs w:val="25"/>
        </w:rPr>
      </w:pPr>
    </w:p>
    <w:p w:rsidR="00F22EFA" w:rsidRDefault="00F22EFA" w:rsidP="00F22EFA">
      <w:pPr>
        <w:pStyle w:val="Default"/>
      </w:pPr>
    </w:p>
    <w:p w:rsidR="00747342" w:rsidRDefault="00F22EFA" w:rsidP="00F22EFA">
      <w:pPr>
        <w:pStyle w:val="a3"/>
        <w:spacing w:line="240" w:lineRule="auto"/>
        <w:jc w:val="both"/>
        <w:rPr>
          <w:rFonts w:ascii="Times New Roman" w:hAnsi="Times New Roman"/>
        </w:rPr>
      </w:pPr>
      <w:r w:rsidRPr="00F22EFA">
        <w:rPr>
          <w:rFonts w:ascii="Times New Roman" w:hAnsi="Times New Roman"/>
        </w:rPr>
        <w:t xml:space="preserve"> </w:t>
      </w:r>
      <w:r w:rsidRPr="00F22EFA">
        <w:rPr>
          <w:rFonts w:ascii="Times New Roman" w:hAnsi="Times New Roman" w:cs="Times New Roman"/>
          <w:bCs/>
        </w:rPr>
        <w:t xml:space="preserve">В соответствии с Федеральным законом от 20 марта 2025 N 33-ФЗ «Об общих принципах организации местного самоуправления в единой системе публичной власти», </w:t>
      </w:r>
      <w:r w:rsidRPr="00F22EFA">
        <w:rPr>
          <w:rFonts w:ascii="Times New Roman" w:hAnsi="Times New Roman" w:cs="Times New Roman"/>
        </w:rPr>
        <w:t>Федеральным законом от 08 августа 2001 г. № 129-ФЗ «О государственной регистрации юридических лиц и индивидуальных предпринимателей»,</w:t>
      </w:r>
      <w:r w:rsidRPr="00F22EFA">
        <w:t xml:space="preserve"> </w:t>
      </w:r>
      <w:r w:rsidRPr="00F22EFA">
        <w:rPr>
          <w:rFonts w:ascii="Times New Roman" w:hAnsi="Times New Roman" w:cs="Times New Roman"/>
        </w:rPr>
        <w:t xml:space="preserve">Законом Костромской </w:t>
      </w:r>
      <w:r w:rsidR="002E360F">
        <w:rPr>
          <w:rFonts w:ascii="Times New Roman" w:hAnsi="Times New Roman" w:cs="Times New Roman"/>
        </w:rPr>
        <w:t xml:space="preserve">области от 21 марта </w:t>
      </w:r>
      <w:r>
        <w:rPr>
          <w:rFonts w:ascii="Times New Roman" w:hAnsi="Times New Roman" w:cs="Times New Roman"/>
        </w:rPr>
        <w:t>2025 года N 605</w:t>
      </w:r>
      <w:r w:rsidR="00420991">
        <w:rPr>
          <w:rFonts w:ascii="Times New Roman" w:hAnsi="Times New Roman" w:cs="Times New Roman"/>
        </w:rPr>
        <w:t>-7-ЗКО «</w:t>
      </w:r>
      <w:r w:rsidRPr="00F22EFA">
        <w:rPr>
          <w:rFonts w:ascii="Times New Roman" w:hAnsi="Times New Roman" w:cs="Times New Roman"/>
        </w:rPr>
        <w:t>О преобразовании муниципальных образов</w:t>
      </w:r>
      <w:r>
        <w:rPr>
          <w:rFonts w:ascii="Times New Roman" w:hAnsi="Times New Roman" w:cs="Times New Roman"/>
        </w:rPr>
        <w:t>аний, входящих в состав Чухломского</w:t>
      </w:r>
      <w:r w:rsidRPr="00F22EFA">
        <w:rPr>
          <w:rFonts w:ascii="Times New Roman" w:hAnsi="Times New Roman" w:cs="Times New Roman"/>
        </w:rPr>
        <w:t xml:space="preserve"> муниципального района Костромской области, и внесении изменений в отдельные законодательные акты Костромской области»,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 xml:space="preserve">Дума Чухломского муниципального округа Костромской области </w:t>
      </w:r>
    </w:p>
    <w:p w:rsidR="00F22EFA" w:rsidRPr="00747342" w:rsidRDefault="00F22EFA" w:rsidP="00F22EFA">
      <w:pPr>
        <w:pStyle w:val="a3"/>
        <w:spacing w:line="240" w:lineRule="auto"/>
        <w:jc w:val="both"/>
        <w:rPr>
          <w:rFonts w:ascii="Times New Roman" w:hAnsi="Times New Roman"/>
          <w:b/>
          <w:bCs/>
        </w:rPr>
      </w:pPr>
      <w:r w:rsidRPr="00747342">
        <w:rPr>
          <w:rFonts w:ascii="Times New Roman" w:hAnsi="Times New Roman"/>
          <w:b/>
          <w:bCs/>
        </w:rPr>
        <w:t>РЕШИЛА:</w:t>
      </w:r>
    </w:p>
    <w:p w:rsidR="0057171E" w:rsidRPr="0057171E" w:rsidRDefault="00F22EFA" w:rsidP="0057171E">
      <w:pPr>
        <w:pStyle w:val="a5"/>
        <w:ind w:firstLine="708"/>
        <w:jc w:val="both"/>
        <w:rPr>
          <w:rFonts w:ascii="Times New Roman" w:hAnsi="Times New Roman"/>
          <w:lang w:eastAsia="ar-SA"/>
        </w:rPr>
      </w:pPr>
      <w:r w:rsidRPr="0057171E">
        <w:rPr>
          <w:rFonts w:ascii="Times New Roman" w:hAnsi="Times New Roman"/>
          <w:lang w:eastAsia="ar-SA"/>
        </w:rPr>
        <w:t xml:space="preserve">1. Переименовать управление финансов администрации Чухломского муниципального района Костромской </w:t>
      </w:r>
      <w:r w:rsidR="00605BF7" w:rsidRPr="0057171E">
        <w:rPr>
          <w:rFonts w:ascii="Times New Roman" w:hAnsi="Times New Roman"/>
          <w:lang w:eastAsia="ar-SA"/>
        </w:rPr>
        <w:t>области (ИНН 4429000654, КПП 442901001, ОРГН: 1024401437224, юридический адрес 157130</w:t>
      </w:r>
      <w:r w:rsidRPr="0057171E">
        <w:rPr>
          <w:rFonts w:ascii="Times New Roman" w:hAnsi="Times New Roman"/>
          <w:lang w:eastAsia="ar-SA"/>
        </w:rPr>
        <w:t xml:space="preserve">, Костромская область, </w:t>
      </w:r>
      <w:r w:rsidR="00605BF7" w:rsidRPr="0057171E">
        <w:rPr>
          <w:rFonts w:ascii="Times New Roman" w:hAnsi="Times New Roman"/>
          <w:lang w:eastAsia="ar-SA"/>
        </w:rPr>
        <w:t>г. Чухлома пл. Революции д.11</w:t>
      </w:r>
      <w:r w:rsidRPr="0057171E">
        <w:rPr>
          <w:rFonts w:ascii="Times New Roman" w:hAnsi="Times New Roman"/>
          <w:lang w:eastAsia="ar-SA"/>
        </w:rPr>
        <w:t xml:space="preserve"> в управление </w:t>
      </w:r>
      <w:r w:rsidR="00605BF7" w:rsidRPr="0057171E">
        <w:rPr>
          <w:rFonts w:ascii="Times New Roman" w:hAnsi="Times New Roman"/>
          <w:lang w:eastAsia="ar-SA"/>
        </w:rPr>
        <w:t xml:space="preserve">финансов </w:t>
      </w:r>
      <w:r w:rsidRPr="0057171E">
        <w:rPr>
          <w:rFonts w:ascii="Times New Roman" w:hAnsi="Times New Roman"/>
          <w:lang w:eastAsia="ar-SA"/>
        </w:rPr>
        <w:t xml:space="preserve">администрации </w:t>
      </w:r>
      <w:r w:rsidR="00605BF7" w:rsidRPr="0057171E">
        <w:rPr>
          <w:rFonts w:ascii="Times New Roman" w:hAnsi="Times New Roman"/>
          <w:lang w:eastAsia="ar-SA"/>
        </w:rPr>
        <w:t>Чухломского</w:t>
      </w:r>
      <w:r w:rsidRPr="0057171E">
        <w:rPr>
          <w:rFonts w:ascii="Times New Roman" w:hAnsi="Times New Roman"/>
          <w:lang w:eastAsia="ar-SA"/>
        </w:rPr>
        <w:t xml:space="preserve"> муниципального округа Костромской области.</w:t>
      </w:r>
    </w:p>
    <w:p w:rsidR="00F22EFA" w:rsidRPr="0057171E" w:rsidRDefault="00605BF7" w:rsidP="0057171E">
      <w:pPr>
        <w:pStyle w:val="a5"/>
        <w:ind w:firstLine="708"/>
        <w:jc w:val="both"/>
        <w:rPr>
          <w:rFonts w:ascii="Times New Roman" w:hAnsi="Times New Roman"/>
          <w:bCs w:val="0"/>
        </w:rPr>
      </w:pPr>
      <w:r w:rsidRPr="0057171E">
        <w:rPr>
          <w:rFonts w:ascii="Times New Roman" w:hAnsi="Times New Roman"/>
          <w:lang w:eastAsia="ar-SA"/>
        </w:rPr>
        <w:t>2. Утвердить</w:t>
      </w:r>
      <w:r w:rsidR="00F22EFA" w:rsidRPr="0057171E">
        <w:rPr>
          <w:rFonts w:ascii="Times New Roman" w:hAnsi="Times New Roman"/>
          <w:lang w:eastAsia="ar-SA"/>
        </w:rPr>
        <w:t xml:space="preserve"> Положение о</w:t>
      </w:r>
      <w:r w:rsidRPr="0057171E">
        <w:rPr>
          <w:rFonts w:ascii="Times New Roman" w:hAnsi="Times New Roman"/>
          <w:lang w:eastAsia="ar-SA"/>
        </w:rPr>
        <w:t>б</w:t>
      </w:r>
      <w:r w:rsidR="00F22EFA" w:rsidRPr="0057171E">
        <w:rPr>
          <w:rFonts w:ascii="Times New Roman" w:hAnsi="Times New Roman"/>
          <w:lang w:eastAsia="ar-SA"/>
        </w:rPr>
        <w:t xml:space="preserve"> </w:t>
      </w:r>
      <w:r w:rsidRPr="0057171E">
        <w:rPr>
          <w:rFonts w:ascii="Times New Roman" w:hAnsi="Times New Roman"/>
          <w:lang w:eastAsia="ar-SA"/>
        </w:rPr>
        <w:t>управлении финансов</w:t>
      </w:r>
      <w:r w:rsidR="00F22EFA" w:rsidRPr="0057171E">
        <w:rPr>
          <w:rFonts w:ascii="Times New Roman" w:hAnsi="Times New Roman"/>
          <w:lang w:eastAsia="ar-SA"/>
        </w:rPr>
        <w:t xml:space="preserve"> администрации </w:t>
      </w:r>
      <w:r w:rsidRPr="0057171E">
        <w:rPr>
          <w:rFonts w:ascii="Times New Roman" w:hAnsi="Times New Roman"/>
          <w:lang w:eastAsia="ar-SA"/>
        </w:rPr>
        <w:t>Чухломского</w:t>
      </w:r>
      <w:r w:rsidR="00F22EFA" w:rsidRPr="0057171E">
        <w:rPr>
          <w:rFonts w:ascii="Times New Roman" w:hAnsi="Times New Roman"/>
          <w:lang w:eastAsia="ar-SA"/>
        </w:rPr>
        <w:t xml:space="preserve"> муниципального округа Костромской обл</w:t>
      </w:r>
      <w:r w:rsidRPr="0057171E">
        <w:rPr>
          <w:rFonts w:ascii="Times New Roman" w:hAnsi="Times New Roman"/>
          <w:lang w:eastAsia="ar-SA"/>
        </w:rPr>
        <w:t>асти</w:t>
      </w:r>
      <w:r w:rsidR="00F22EFA" w:rsidRPr="0057171E">
        <w:rPr>
          <w:rFonts w:ascii="Times New Roman" w:hAnsi="Times New Roman"/>
          <w:bCs w:val="0"/>
        </w:rPr>
        <w:t xml:space="preserve"> </w:t>
      </w:r>
      <w:r w:rsidRPr="0057171E">
        <w:rPr>
          <w:rFonts w:ascii="Times New Roman" w:hAnsi="Times New Roman"/>
          <w:bCs w:val="0"/>
        </w:rPr>
        <w:t>(прилагается).</w:t>
      </w:r>
    </w:p>
    <w:p w:rsidR="00605BF7" w:rsidRPr="0057171E" w:rsidRDefault="001671FE" w:rsidP="0057171E">
      <w:pPr>
        <w:pStyle w:val="a5"/>
        <w:ind w:firstLine="708"/>
        <w:jc w:val="both"/>
        <w:rPr>
          <w:rFonts w:ascii="Times New Roman" w:hAnsi="Times New Roman"/>
          <w:bCs w:val="0"/>
        </w:rPr>
      </w:pPr>
      <w:r w:rsidRPr="0057171E">
        <w:rPr>
          <w:rFonts w:ascii="Times New Roman" w:hAnsi="Times New Roman"/>
          <w:bCs w:val="0"/>
        </w:rPr>
        <w:t xml:space="preserve">3. Начальнику управления финансов администрации Чухломского муниципального округа Костромской области </w:t>
      </w:r>
      <w:proofErr w:type="spellStart"/>
      <w:r w:rsidRPr="0057171E">
        <w:rPr>
          <w:rFonts w:ascii="Times New Roman" w:hAnsi="Times New Roman"/>
          <w:bCs w:val="0"/>
        </w:rPr>
        <w:t>Шигаревой</w:t>
      </w:r>
      <w:proofErr w:type="spellEnd"/>
      <w:r w:rsidRPr="0057171E">
        <w:rPr>
          <w:rFonts w:ascii="Times New Roman" w:hAnsi="Times New Roman"/>
          <w:bCs w:val="0"/>
        </w:rPr>
        <w:t xml:space="preserve"> Светлане Алексеевне осуществить необходимые действия, связанные с государственной регистрацией внесенных изменений.</w:t>
      </w:r>
    </w:p>
    <w:p w:rsidR="00F22EFA" w:rsidRPr="0057171E" w:rsidRDefault="00605BF7" w:rsidP="0057171E">
      <w:pPr>
        <w:pStyle w:val="a5"/>
        <w:ind w:firstLine="708"/>
        <w:jc w:val="both"/>
        <w:rPr>
          <w:rFonts w:ascii="Times New Roman" w:hAnsi="Times New Roman"/>
          <w:bCs w:val="0"/>
        </w:rPr>
      </w:pPr>
      <w:r w:rsidRPr="0057171E">
        <w:rPr>
          <w:rFonts w:ascii="Times New Roman" w:hAnsi="Times New Roman"/>
          <w:bCs w:val="0"/>
        </w:rPr>
        <w:t xml:space="preserve">4. </w:t>
      </w:r>
      <w:r w:rsidR="00F22EFA" w:rsidRPr="0057171E">
        <w:rPr>
          <w:rFonts w:ascii="Times New Roman" w:hAnsi="Times New Roman"/>
          <w:bCs w:val="0"/>
        </w:rPr>
        <w:t>Наст</w:t>
      </w:r>
      <w:r w:rsidRPr="0057171E">
        <w:rPr>
          <w:rFonts w:ascii="Times New Roman" w:hAnsi="Times New Roman"/>
          <w:bCs w:val="0"/>
        </w:rPr>
        <w:t xml:space="preserve">оящее решение вступает в силу </w:t>
      </w:r>
      <w:r w:rsidR="00A2178F">
        <w:rPr>
          <w:rFonts w:ascii="Times New Roman" w:hAnsi="Times New Roman"/>
          <w:bCs w:val="0"/>
        </w:rPr>
        <w:t xml:space="preserve">с момента подписания и подлежит </w:t>
      </w:r>
      <w:r w:rsidRPr="0057171E">
        <w:rPr>
          <w:rFonts w:ascii="Times New Roman" w:hAnsi="Times New Roman"/>
          <w:bCs w:val="0"/>
        </w:rPr>
        <w:t>официаль</w:t>
      </w:r>
      <w:r w:rsidR="00A2178F">
        <w:rPr>
          <w:rFonts w:ascii="Times New Roman" w:hAnsi="Times New Roman"/>
          <w:bCs w:val="0"/>
        </w:rPr>
        <w:t>ному опубликованию</w:t>
      </w:r>
    </w:p>
    <w:p w:rsidR="00F22EFA" w:rsidRDefault="00F22EFA" w:rsidP="00F22EF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Cs w:val="0"/>
          <w:szCs w:val="24"/>
        </w:rPr>
      </w:pPr>
      <w:r>
        <w:rPr>
          <w:rFonts w:ascii="Times New Roman" w:hAnsi="Times New Roman"/>
          <w:bCs w:val="0"/>
          <w:szCs w:val="24"/>
        </w:rPr>
        <w:tab/>
      </w:r>
      <w:r>
        <w:rPr>
          <w:rFonts w:ascii="Times New Roman" w:hAnsi="Times New Roman"/>
          <w:bCs w:val="0"/>
          <w:szCs w:val="24"/>
        </w:rPr>
        <w:tab/>
      </w:r>
    </w:p>
    <w:p w:rsidR="00F22EFA" w:rsidRDefault="00F22EFA" w:rsidP="00F22EF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Cs w:val="0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F22EFA" w:rsidTr="00F22EFA">
        <w:trPr>
          <w:trHeight w:val="1909"/>
        </w:trPr>
        <w:tc>
          <w:tcPr>
            <w:tcW w:w="4775" w:type="dxa"/>
          </w:tcPr>
          <w:p w:rsidR="00F22EFA" w:rsidRDefault="00F22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 w:val="0"/>
                <w:szCs w:val="24"/>
              </w:rPr>
            </w:pPr>
            <w:r>
              <w:rPr>
                <w:rFonts w:ascii="Times New Roman" w:hAnsi="Times New Roman"/>
                <w:bCs w:val="0"/>
                <w:szCs w:val="24"/>
              </w:rPr>
              <w:t>Председатель Думы Чухломского муниципального округа:</w:t>
            </w:r>
          </w:p>
          <w:p w:rsidR="00F22EFA" w:rsidRDefault="00F22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 w:val="0"/>
                <w:szCs w:val="24"/>
              </w:rPr>
            </w:pPr>
          </w:p>
          <w:p w:rsidR="00F22EFA" w:rsidRDefault="00F22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 w:val="0"/>
                <w:szCs w:val="24"/>
              </w:rPr>
            </w:pPr>
            <w:r>
              <w:rPr>
                <w:rFonts w:ascii="Times New Roman" w:hAnsi="Times New Roman"/>
                <w:bCs w:val="0"/>
                <w:szCs w:val="24"/>
              </w:rPr>
              <w:t>______________</w:t>
            </w:r>
            <w:r w:rsidR="00A2178F">
              <w:rPr>
                <w:rFonts w:ascii="Times New Roman" w:hAnsi="Times New Roman"/>
                <w:bCs w:val="0"/>
                <w:szCs w:val="24"/>
              </w:rPr>
              <w:t xml:space="preserve"> </w:t>
            </w:r>
            <w:proofErr w:type="spellStart"/>
            <w:r w:rsidR="00A2178F">
              <w:rPr>
                <w:rFonts w:ascii="Times New Roman" w:hAnsi="Times New Roman"/>
                <w:bCs w:val="0"/>
                <w:szCs w:val="24"/>
              </w:rPr>
              <w:t>О.С.Байкова</w:t>
            </w:r>
            <w:proofErr w:type="spellEnd"/>
          </w:p>
        </w:tc>
        <w:tc>
          <w:tcPr>
            <w:tcW w:w="292" w:type="dxa"/>
          </w:tcPr>
          <w:p w:rsidR="00F22EFA" w:rsidRDefault="00F22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 w:val="0"/>
                <w:szCs w:val="24"/>
              </w:rPr>
            </w:pPr>
          </w:p>
        </w:tc>
        <w:tc>
          <w:tcPr>
            <w:tcW w:w="4677" w:type="dxa"/>
          </w:tcPr>
          <w:p w:rsidR="00F22EFA" w:rsidRDefault="00F22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 w:val="0"/>
                <w:szCs w:val="24"/>
              </w:rPr>
            </w:pPr>
            <w:r>
              <w:rPr>
                <w:rFonts w:ascii="Times New Roman" w:hAnsi="Times New Roman"/>
                <w:bCs w:val="0"/>
                <w:szCs w:val="24"/>
              </w:rPr>
              <w:t>Глава Чухломского муниципального округа:</w:t>
            </w:r>
          </w:p>
          <w:p w:rsidR="00F22EFA" w:rsidRDefault="00F22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 w:val="0"/>
                <w:szCs w:val="24"/>
              </w:rPr>
            </w:pPr>
          </w:p>
          <w:p w:rsidR="00F22EFA" w:rsidRDefault="00F22EFA" w:rsidP="00A7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 w:val="0"/>
                <w:szCs w:val="24"/>
              </w:rPr>
            </w:pPr>
            <w:r>
              <w:rPr>
                <w:rFonts w:ascii="Times New Roman" w:hAnsi="Times New Roman"/>
                <w:bCs w:val="0"/>
                <w:szCs w:val="24"/>
              </w:rPr>
              <w:t xml:space="preserve">______________ </w:t>
            </w:r>
            <w:r w:rsidR="00E73F55">
              <w:rPr>
                <w:rFonts w:ascii="Times New Roman" w:hAnsi="Times New Roman"/>
                <w:bCs w:val="0"/>
                <w:szCs w:val="24"/>
              </w:rPr>
              <w:t>Д.С. Майоров</w:t>
            </w:r>
          </w:p>
        </w:tc>
      </w:tr>
    </w:tbl>
    <w:p w:rsidR="003E02BE" w:rsidRDefault="00C71970" w:rsidP="00A2178F">
      <w:pPr>
        <w:autoSpaceDE w:val="0"/>
        <w:autoSpaceDN w:val="0"/>
        <w:adjustRightInd w:val="0"/>
        <w:spacing w:after="0" w:line="240" w:lineRule="auto"/>
      </w:pPr>
    </w:p>
    <w:p w:rsidR="00D33F71" w:rsidRDefault="00D33F71" w:rsidP="00D33F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</w:rPr>
      </w:pPr>
    </w:p>
    <w:p w:rsidR="007D14FB" w:rsidRPr="00D33F71" w:rsidRDefault="007D14FB" w:rsidP="00D33F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</w:rPr>
      </w:pPr>
    </w:p>
    <w:p w:rsidR="00D33F71" w:rsidRPr="00D33F71" w:rsidRDefault="00D33F71" w:rsidP="00434F5A">
      <w:pPr>
        <w:pStyle w:val="a6"/>
        <w:spacing w:before="65" w:after="0" w:line="240" w:lineRule="auto"/>
        <w:ind w:left="6096" w:right="-1"/>
        <w:jc w:val="right"/>
        <w:rPr>
          <w:rFonts w:ascii="Times New Roman" w:hAnsi="Times New Roman"/>
          <w:spacing w:val="-1"/>
          <w:szCs w:val="24"/>
        </w:rPr>
      </w:pPr>
      <w:r w:rsidRPr="00D33F71">
        <w:rPr>
          <w:rFonts w:ascii="Times New Roman" w:hAnsi="Times New Roman"/>
          <w:spacing w:val="-1"/>
          <w:szCs w:val="24"/>
        </w:rPr>
        <w:lastRenderedPageBreak/>
        <w:t>Приложение</w:t>
      </w:r>
    </w:p>
    <w:p w:rsidR="00D33F71" w:rsidRPr="00D33F71" w:rsidRDefault="00D33F71" w:rsidP="00434F5A">
      <w:pPr>
        <w:pStyle w:val="a6"/>
        <w:spacing w:before="65" w:after="0" w:line="240" w:lineRule="auto"/>
        <w:ind w:left="6096" w:right="-1"/>
        <w:jc w:val="right"/>
        <w:rPr>
          <w:rFonts w:ascii="Times New Roman" w:hAnsi="Times New Roman"/>
          <w:spacing w:val="-1"/>
          <w:szCs w:val="24"/>
        </w:rPr>
      </w:pPr>
      <w:r w:rsidRPr="00D33F71">
        <w:rPr>
          <w:rFonts w:ascii="Times New Roman" w:hAnsi="Times New Roman"/>
          <w:spacing w:val="-1"/>
          <w:szCs w:val="24"/>
        </w:rPr>
        <w:t xml:space="preserve">     Утверждено</w:t>
      </w:r>
    </w:p>
    <w:p w:rsidR="00D33F71" w:rsidRPr="00D33F71" w:rsidRDefault="00D33F71" w:rsidP="00434F5A">
      <w:pPr>
        <w:pStyle w:val="a6"/>
        <w:spacing w:before="65" w:after="0" w:line="240" w:lineRule="auto"/>
        <w:ind w:left="6096" w:right="-1"/>
        <w:jc w:val="right"/>
        <w:rPr>
          <w:rFonts w:ascii="Times New Roman" w:hAnsi="Times New Roman"/>
          <w:szCs w:val="24"/>
        </w:rPr>
      </w:pPr>
      <w:r w:rsidRPr="00D33F71">
        <w:rPr>
          <w:rFonts w:ascii="Times New Roman" w:hAnsi="Times New Roman"/>
          <w:spacing w:val="-1"/>
          <w:szCs w:val="24"/>
        </w:rPr>
        <w:t xml:space="preserve"> Решением Думы</w:t>
      </w:r>
    </w:p>
    <w:p w:rsidR="00D33F71" w:rsidRPr="00D33F71" w:rsidRDefault="00D33F71" w:rsidP="00434F5A">
      <w:pPr>
        <w:pStyle w:val="a6"/>
        <w:spacing w:after="0" w:line="240" w:lineRule="auto"/>
        <w:ind w:left="5514" w:right="-1" w:firstLine="206"/>
        <w:jc w:val="right"/>
        <w:rPr>
          <w:rFonts w:ascii="Times New Roman" w:hAnsi="Times New Roman"/>
          <w:szCs w:val="24"/>
        </w:rPr>
      </w:pPr>
      <w:r w:rsidRPr="00D33F71">
        <w:rPr>
          <w:rFonts w:ascii="Times New Roman" w:hAnsi="Times New Roman"/>
          <w:szCs w:val="24"/>
        </w:rPr>
        <w:t>Чухломского муниципального</w:t>
      </w:r>
      <w:r w:rsidRPr="00D33F71">
        <w:rPr>
          <w:rFonts w:ascii="Times New Roman" w:hAnsi="Times New Roman"/>
          <w:spacing w:val="-3"/>
          <w:szCs w:val="24"/>
        </w:rPr>
        <w:t xml:space="preserve"> </w:t>
      </w:r>
      <w:r w:rsidRPr="00D33F71">
        <w:rPr>
          <w:rFonts w:ascii="Times New Roman" w:hAnsi="Times New Roman"/>
          <w:szCs w:val="24"/>
        </w:rPr>
        <w:t xml:space="preserve">округа Костромской области </w:t>
      </w:r>
    </w:p>
    <w:p w:rsidR="00D33F71" w:rsidRPr="00D33F71" w:rsidRDefault="00D33F71" w:rsidP="00434F5A">
      <w:pPr>
        <w:pStyle w:val="a6"/>
        <w:spacing w:after="0" w:line="240" w:lineRule="auto"/>
        <w:ind w:left="5387" w:right="-1" w:firstLine="206"/>
        <w:jc w:val="right"/>
        <w:rPr>
          <w:rFonts w:ascii="Times New Roman" w:hAnsi="Times New Roman"/>
          <w:szCs w:val="24"/>
        </w:rPr>
      </w:pPr>
      <w:r w:rsidRPr="00D33F71">
        <w:rPr>
          <w:rFonts w:ascii="Times New Roman" w:hAnsi="Times New Roman"/>
          <w:szCs w:val="24"/>
        </w:rPr>
        <w:t>от «</w:t>
      </w:r>
      <w:proofErr w:type="gramStart"/>
      <w:r w:rsidRPr="00D33F71">
        <w:rPr>
          <w:rFonts w:ascii="Times New Roman" w:hAnsi="Times New Roman"/>
          <w:szCs w:val="24"/>
        </w:rPr>
        <w:t>12»декабря</w:t>
      </w:r>
      <w:proofErr w:type="gramEnd"/>
      <w:r w:rsidRPr="00D33F71">
        <w:rPr>
          <w:rFonts w:ascii="Times New Roman" w:hAnsi="Times New Roman"/>
          <w:szCs w:val="24"/>
        </w:rPr>
        <w:t xml:space="preserve">  2025 года №</w:t>
      </w:r>
      <w:r w:rsidR="00E73F55">
        <w:rPr>
          <w:rFonts w:ascii="Times New Roman" w:hAnsi="Times New Roman"/>
          <w:szCs w:val="24"/>
        </w:rPr>
        <w:t>69</w:t>
      </w:r>
    </w:p>
    <w:p w:rsidR="00D33F71" w:rsidRPr="00D33F71" w:rsidRDefault="00D33F71" w:rsidP="00434F5A">
      <w:pPr>
        <w:pStyle w:val="a6"/>
        <w:spacing w:after="0" w:line="240" w:lineRule="auto"/>
        <w:jc w:val="right"/>
        <w:rPr>
          <w:rFonts w:ascii="Times New Roman" w:hAnsi="Times New Roman"/>
          <w:szCs w:val="24"/>
        </w:rPr>
      </w:pPr>
    </w:p>
    <w:p w:rsidR="00D33F71" w:rsidRPr="00781917" w:rsidRDefault="00781917" w:rsidP="007819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81917">
        <w:rPr>
          <w:rFonts w:ascii="Times New Roman" w:hAnsi="Times New Roman"/>
          <w:b/>
          <w:sz w:val="28"/>
          <w:szCs w:val="28"/>
        </w:rPr>
        <w:t>ПОЛОЖЕНИЕ</w:t>
      </w:r>
    </w:p>
    <w:p w:rsidR="00D33F71" w:rsidRPr="00781917" w:rsidRDefault="00781917" w:rsidP="007819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1917">
        <w:rPr>
          <w:rFonts w:ascii="Times New Roman" w:hAnsi="Times New Roman"/>
          <w:b/>
          <w:sz w:val="28"/>
          <w:szCs w:val="28"/>
        </w:rPr>
        <w:t xml:space="preserve">ОБ УПРАВЛЕНИИ ФИНАНСОВ АДМИНИСТРАЦИИ ЧУХЛОМСКОГО МУНИЦИПАЛЬНОГО </w:t>
      </w:r>
      <w:r w:rsidR="00C71970">
        <w:rPr>
          <w:rFonts w:ascii="Times New Roman" w:hAnsi="Times New Roman"/>
          <w:b/>
          <w:sz w:val="28"/>
          <w:szCs w:val="28"/>
        </w:rPr>
        <w:t>ОКРУГА</w:t>
      </w:r>
      <w:r w:rsidRPr="00781917">
        <w:rPr>
          <w:rFonts w:ascii="Times New Roman" w:hAnsi="Times New Roman"/>
          <w:b/>
          <w:sz w:val="28"/>
          <w:szCs w:val="28"/>
        </w:rPr>
        <w:t xml:space="preserve"> КОСТРОМСКОЙ ОБЛАСТИ</w:t>
      </w:r>
    </w:p>
    <w:p w:rsidR="00D33F71" w:rsidRPr="00D33F71" w:rsidRDefault="00D33F71" w:rsidP="00781917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D33F71" w:rsidRPr="00D33F71" w:rsidRDefault="00D33F71" w:rsidP="00781917">
      <w:pPr>
        <w:tabs>
          <w:tab w:val="left" w:pos="1875"/>
        </w:tabs>
        <w:spacing w:after="0" w:line="240" w:lineRule="auto"/>
        <w:jc w:val="center"/>
        <w:rPr>
          <w:rFonts w:ascii="Times New Roman" w:hAnsi="Times New Roman"/>
          <w:szCs w:val="24"/>
        </w:rPr>
      </w:pPr>
      <w:r w:rsidRPr="00D33F71">
        <w:rPr>
          <w:rFonts w:ascii="Times New Roman" w:hAnsi="Times New Roman"/>
          <w:szCs w:val="24"/>
        </w:rPr>
        <w:t>1. Общие положения</w:t>
      </w:r>
    </w:p>
    <w:p w:rsidR="00D33F71" w:rsidRPr="00D33F71" w:rsidRDefault="00D33F71" w:rsidP="00D33F71">
      <w:pPr>
        <w:tabs>
          <w:tab w:val="left" w:pos="1875"/>
        </w:tabs>
        <w:spacing w:line="240" w:lineRule="auto"/>
        <w:jc w:val="center"/>
        <w:rPr>
          <w:rFonts w:ascii="Times New Roman" w:hAnsi="Times New Roman"/>
          <w:szCs w:val="24"/>
        </w:rPr>
      </w:pPr>
      <w:bookmarkStart w:id="0" w:name="_GoBack"/>
      <w:bookmarkEnd w:id="0"/>
    </w:p>
    <w:p w:rsidR="00781917" w:rsidRPr="00781917" w:rsidRDefault="00D33F71" w:rsidP="00781917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Cs w:val="24"/>
          <w:lang w:eastAsia="ar-SA"/>
        </w:rPr>
      </w:pPr>
      <w:bookmarkStart w:id="1" w:name="sub_1304"/>
      <w:r w:rsidRPr="00781917">
        <w:rPr>
          <w:rFonts w:ascii="Times New Roman" w:hAnsi="Times New Roman"/>
          <w:szCs w:val="24"/>
        </w:rPr>
        <w:t>1.1 Управление финансов администрации Чухломского муниципального округа Костромской области (далее по тексту – Управление финансов) входит в структуру администрации Чухломского муниципального округа Костромской области и является ее отраслевым (функциональным) органом администрации Чухломского муниципального округа Костромской области (далее - Администрация),</w:t>
      </w:r>
      <w:r w:rsidRPr="00781917">
        <w:rPr>
          <w:rFonts w:ascii="Times New Roman" w:eastAsia="Arial" w:hAnsi="Times New Roman"/>
          <w:szCs w:val="24"/>
          <w:lang w:eastAsia="ar-SA"/>
        </w:rPr>
        <w:t xml:space="preserve"> обеспечивающим проведение единой финансовой, бюджетной и налоговой политики, осуществляющим функции по контролю в сфере бюджетных правоотношений на территории Чухломского муниципального округа Костромской области (далее - Муниципальный округ).</w:t>
      </w:r>
      <w:bookmarkEnd w:id="1"/>
    </w:p>
    <w:p w:rsidR="00D33F71" w:rsidRPr="00781917" w:rsidRDefault="00D33F71" w:rsidP="0078191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В связи с преобразованием Чухломского муниципального района Костромской области в Чухломский муниципальный округ Костромской области в соответствии с </w:t>
      </w:r>
      <w:hyperlink r:id="rId7" w:history="1">
        <w:r w:rsidRPr="00781917">
          <w:rPr>
            <w:rStyle w:val="a8"/>
            <w:rFonts w:ascii="Times New Roman" w:eastAsia="Arial Narrow" w:hAnsi="Times New Roman"/>
            <w:szCs w:val="24"/>
            <w:u w:val="none"/>
          </w:rPr>
          <w:t>законом</w:t>
        </w:r>
      </w:hyperlink>
      <w:r w:rsidRPr="00781917">
        <w:rPr>
          <w:rFonts w:ascii="Times New Roman" w:hAnsi="Times New Roman"/>
          <w:szCs w:val="24"/>
        </w:rPr>
        <w:t xml:space="preserve"> Костромской области от 21 марта 2025 года N 605-7-ЗКО "О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области" управление финансов администрации Чухломского муниципального округа Костромской области является правопреемником управления финансов администрации Чухломского муниципального района.</w:t>
      </w:r>
    </w:p>
    <w:p w:rsidR="00D33F71" w:rsidRPr="00781917" w:rsidRDefault="00D33F71" w:rsidP="0078191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781917">
        <w:rPr>
          <w:rFonts w:ascii="Times New Roman" w:eastAsia="Arial" w:hAnsi="Times New Roman"/>
          <w:szCs w:val="24"/>
          <w:lang w:eastAsia="ar-SA"/>
        </w:rPr>
        <w:t>Учредителем Управления финансов является муниципальный округ. Функции и полномочия учредителя Управления финансов осуществляет Администрация.</w:t>
      </w:r>
    </w:p>
    <w:p w:rsidR="00D33F71" w:rsidRPr="00781917" w:rsidRDefault="00D33F71" w:rsidP="0078191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781917">
        <w:rPr>
          <w:rFonts w:ascii="Times New Roman" w:hAnsi="Times New Roman"/>
          <w:szCs w:val="24"/>
          <w:lang w:eastAsia="ar-SA"/>
        </w:rPr>
        <w:t xml:space="preserve">1.2. Полное наименование: Управление финансов администрации Чухломского муниципального округа Костромской области. </w:t>
      </w:r>
    </w:p>
    <w:p w:rsidR="00D33F71" w:rsidRPr="00781917" w:rsidRDefault="00D33F71" w:rsidP="00781917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  <w:lang w:eastAsia="ar-SA"/>
        </w:rPr>
        <w:tab/>
        <w:t>Сокращенное наименование: Управление финансов Чухломского округа.</w:t>
      </w: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ab/>
        <w:t xml:space="preserve">1.3. Управление финансов является финансовым органом Администрации. </w:t>
      </w: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ab/>
        <w:t>1.5. Управление финансов имеет организационно-правовую форму казенного учреждения, образуемого для осуществления управленческих функций и наделено правом юридического лица.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1.6. Настоящее Положение является учредительным документом Управления финансов как юридического лица.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1.7. В своей деятельности, осуществляемой в рамках установленных полномочий, Управление финансов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Костромской области, </w:t>
      </w:r>
      <w:r w:rsidRPr="00781917">
        <w:rPr>
          <w:rFonts w:ascii="Times New Roman" w:hAnsi="Times New Roman"/>
          <w:color w:val="000000"/>
          <w:szCs w:val="24"/>
        </w:rPr>
        <w:t>Уставом муниципального образования Чухломский муниципальный округ Костромской области</w:t>
      </w:r>
      <w:r w:rsidRPr="00781917">
        <w:rPr>
          <w:rFonts w:ascii="Times New Roman" w:hAnsi="Times New Roman"/>
          <w:szCs w:val="24"/>
        </w:rPr>
        <w:t>, иными муниципальными правовыми актами, в том числе положением об администрации Чухломского муниципального округа Костромской области</w:t>
      </w:r>
      <w:r w:rsidRPr="00781917">
        <w:rPr>
          <w:rFonts w:ascii="Times New Roman" w:hAnsi="Times New Roman"/>
          <w:color w:val="FF0000"/>
          <w:szCs w:val="24"/>
        </w:rPr>
        <w:t xml:space="preserve"> </w:t>
      </w:r>
      <w:r w:rsidRPr="00781917">
        <w:rPr>
          <w:rFonts w:ascii="Times New Roman" w:hAnsi="Times New Roman"/>
          <w:szCs w:val="24"/>
        </w:rPr>
        <w:t xml:space="preserve"> и настоящим Положением.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1.8. Для осуществления возложенных полномочий Управление финансов имеет самостоятельный баланс, печать со своим наименованием, штампы, а также бланки установленного образца и счета, открываемые в соответствии с законодательством Российской Федерации.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1.9. Юридический и фактический адрес Управления финансов: 157130, Костромская область, город Чухлома, площадь Революции, д. 11.  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lastRenderedPageBreak/>
        <w:t>1.10. Финансовое обеспечение деятельности Управления финансов является расходным обязательством Муниципального округа.</w:t>
      </w:r>
    </w:p>
    <w:p w:rsidR="00D33F71" w:rsidRPr="00E20A59" w:rsidRDefault="00D33F71" w:rsidP="00781917">
      <w:pPr>
        <w:tabs>
          <w:tab w:val="left" w:pos="187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E20A59">
        <w:rPr>
          <w:rFonts w:ascii="Times New Roman" w:hAnsi="Times New Roman"/>
          <w:b/>
          <w:szCs w:val="24"/>
        </w:rPr>
        <w:t xml:space="preserve">2. Основные задачи </w:t>
      </w: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ab/>
        <w:t>Основными задачами Управления финансов являются:</w:t>
      </w:r>
    </w:p>
    <w:p w:rsidR="00D33F71" w:rsidRPr="00781917" w:rsidRDefault="00D33F71" w:rsidP="00781917">
      <w:pPr>
        <w:tabs>
          <w:tab w:val="left" w:pos="187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2.1. Реализация единой бюджетной, налоговой и долговой политики на территории муниципального округа, управление муниципальными финансами, муниципальным долгом. </w:t>
      </w:r>
    </w:p>
    <w:p w:rsidR="00D33F71" w:rsidRPr="00781917" w:rsidRDefault="00D33F71" w:rsidP="00781917">
      <w:pPr>
        <w:tabs>
          <w:tab w:val="left" w:pos="187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2.2. Непосредственное составление проекта бюджета муниципального округа. </w:t>
      </w:r>
    </w:p>
    <w:p w:rsidR="00D33F71" w:rsidRPr="00781917" w:rsidRDefault="00D33F71" w:rsidP="00781917">
      <w:pPr>
        <w:tabs>
          <w:tab w:val="left" w:pos="187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2.3. Организация исполнения бюджета муниципального округа.</w:t>
      </w:r>
    </w:p>
    <w:p w:rsidR="00D33F71" w:rsidRPr="00781917" w:rsidRDefault="00D33F71" w:rsidP="00781917">
      <w:pPr>
        <w:tabs>
          <w:tab w:val="left" w:pos="187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2.4. Составление бюджетной отчетности об исполнении бюджета муниципального округа.</w:t>
      </w: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2.5.</w:t>
      </w:r>
      <w:r w:rsidRPr="00781917">
        <w:rPr>
          <w:rStyle w:val="2"/>
          <w:rFonts w:eastAsiaTheme="minorHAnsi"/>
          <w:sz w:val="24"/>
          <w:szCs w:val="24"/>
        </w:rPr>
        <w:t xml:space="preserve"> Обеспечение в пределах своей компетенции методического руководства деятельностью участников бюджетного процесса в области составления и исполнения бюджета муниципального округа.</w:t>
      </w:r>
    </w:p>
    <w:p w:rsidR="00D33F71" w:rsidRPr="00E20A59" w:rsidRDefault="00D33F71" w:rsidP="00781917">
      <w:pPr>
        <w:tabs>
          <w:tab w:val="left" w:pos="187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E20A59">
        <w:rPr>
          <w:rFonts w:ascii="Times New Roman" w:hAnsi="Times New Roman"/>
          <w:b/>
          <w:szCs w:val="24"/>
        </w:rPr>
        <w:t xml:space="preserve">3. Функции </w:t>
      </w: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Управления финансов в соответствии с возложенными на него задачами осуществляет следующие основные функции: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3.1. Устанавливает перечень кодов подвидов по видам доходов, главными администраторами которых являются органы местного самоуправления, отраслевые (функциональные) органы Администрации или находящиеся в их ведении бюджетные учреждения.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3.2. Ведет реестр расходных обязательств Муниципального округа, определяет порядок использования реестра для планирования бюджетных ассигнований при разработке проекта бюджета Муниципального округа на очередной финансовый год и плановый период.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3.3. Определяет порядок и методику планирования бюджетных ассигнований. Осуществляет методологическое руководство деятельностью отраслевых (функциональных) органов Администрации по составлению бюджетных проектировок на очередной финансовый год и плановый период.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3.4. Разрабатывает основные направления бюджетной и налоговой политики муниципального района на очередной финансовый год и плановый период и представляет их главе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3.5. На основе показателей прогноза социально-экономического развития Муниципального округа и сведений, представленных главными администраторами доходов бюджета Муниципального округа, прогнозирует доходы бюджета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3.6. Составляет проект бюджета муниципального района, разрабатывает проект решения Думы Чухломского муниципального округа Костромской области (далее - Дума) о бюджете Чухломского Муниципального округа, представляет его главе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3.7. Готовит предусмотренные бюджетным законодательством и муниципальными правовыми актами документы, предоставляемые одновременно с проектом решения </w:t>
      </w:r>
      <w:proofErr w:type="gramStart"/>
      <w:r w:rsidRPr="00781917">
        <w:rPr>
          <w:rFonts w:ascii="Times New Roman" w:hAnsi="Times New Roman"/>
          <w:szCs w:val="24"/>
        </w:rPr>
        <w:t>Думы  о</w:t>
      </w:r>
      <w:proofErr w:type="gramEnd"/>
      <w:r w:rsidRPr="00781917">
        <w:rPr>
          <w:rFonts w:ascii="Times New Roman" w:hAnsi="Times New Roman"/>
          <w:szCs w:val="24"/>
        </w:rPr>
        <w:t xml:space="preserve"> бюджете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3.8. Разрабатывает порядок составления и ведения сводной бюджетной росписи бюджета Муниципального округа, бюджетных росписей главных распорядителей и получателей средств бюджета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3.9. Устанавливает порядок составления и ведения кассового плана исполнения бюджета Муниципального округа включая состав и сроки предоставления главными распорядителями и получателями средств бюджета Муниципального округа, администраторами доходов бюджета Муниципального округа, администраторами источников финансирования дефицита бюджета Муниципального округа, сведений, необходимых для составления и ведения кассового плана бюджета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3.10. Организует исполнение бюджета Муниципального округа по расходам и источникам финансирования дефицита бюджета. 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3.11.Доводит до главных распорядителей средств бюджета Муниципального округа утвержденные показатели сводной бюджетной росписи.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3.12. Определяет порядок завершения операций по исполнению бюджета в текущем финансовом году.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lastRenderedPageBreak/>
        <w:t>3.13. Составляет и ведет сводную бюджетную роспись бюджета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3.14. Составляет и ведет кассовый план бюджета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3.15. Ведет сводный реестр главных распорядителей и получателей средств бюджета Муниципального округа, администраторов доходов и администраторов источников финансирования дефицита бюджета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3.16. Исполняет полномочия главного администратора (администратора) доходов бюджета Муниципального округа, предусмотренные бюджетным законодательством Российской Федерации, муниципальными правовыми актами, в том числе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платежей, пеней и штрафов по ним, являющихся доходами бюджетов бюджетной системы Российской Федерации.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3.17. Устанавливает сроки предоставления месячной, квартальной и годовой бюджетной отчетности. 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3.18. Составляет бюджетную отчетность об исполнении бюджета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3.19. Составляет сводную бухгалтерскую отчетность муниципальных бюджетных и автономных учреждений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3.20. Представляет бюджетную отчетность главе Администрации, в финансовый орган Костромской области.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3.21. В случаях, установленных Бюджетным кодексом Российской Федерации, Управление рассматривает уведомления о применении бюджетных мер за совершение нарушения бюджетного законодательства.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3.22. Разрабатывает предложения по мобилизации доходов бюджета в бюджетную систему Российской Федерации, результативности и эффективности использования бюджетных средств.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3.23. Исполняет полномочия главного администратора источников финансирования дефицита бюджета Муниципального округа, предусмотренные бюджетным законодательством Российской Федерации, муниципальными правовыми актам.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3.24. Реализует единую долговую политику при принятии муниципальных долговых обязательств Муниципального округа (в соответствии с программой муниципальных заимствований Муниципального округа, программой муниципальных гарантий Муниципального округа).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3.25. Осуществляет учет долговых обязательств Муниципального округа путем ведения муниципальной долговой книги.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3.26. Выступает в суде от имени казны Муниципального округа, если указанные полномочия не отнесены к компетенции главы Муниципального округа или иных отраслевых (функциональных) органов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3.27. Осуществляет исполнение судебных актов по искам к казне Муниципального округа в порядке, предусмотренном Бюджетном кодексом Российской Федерации.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3.28. Осуществляет координацию деятельности отраслевых (функциональных) органов Администрации с налоговыми органами по мобилизации доходов, развитию налогового потенциала.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3.29. Согласовывает проекты решений Думы, разрабатываемых отраслевыми (функциональными) органами Администрации, проекты постановлений и распоряжений Администрации, предусматривающие осуществление расходов за счет средств бюджета Муниципального округа на очередной финансовый год и плановый период.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3.30. Разрабатывает проекты муниципальных правовых актов по предметам своего ведения, готовит иные документы и материалы.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3.31. Координирует работу по развитию в округе государственной интегрированной информационной системы управления общественными финансами «Электронный бюджет».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3.32. Выполняет работу по формированию электронных баз данных в пределах установленной сферы деятельности.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3.33. Выступает муниципальным заказчиком при осуществлении закупок товаров, работ, услуг, для обеспечения муниципальных нужд в установленной сфере деятельности. 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lastRenderedPageBreak/>
        <w:t>3.34. Осуществляет в соответствии с законодательством работу по комплектованию, хранению, учету, и использованию архивных документов, образовавшихся в процессе деятельности Управления финансов.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3.35. </w:t>
      </w:r>
      <w:proofErr w:type="gramStart"/>
      <w:r w:rsidRPr="00781917">
        <w:rPr>
          <w:rFonts w:ascii="Times New Roman" w:hAnsi="Times New Roman"/>
          <w:szCs w:val="24"/>
        </w:rPr>
        <w:t>По вопросам</w:t>
      </w:r>
      <w:proofErr w:type="gramEnd"/>
      <w:r w:rsidRPr="00781917">
        <w:rPr>
          <w:rFonts w:ascii="Times New Roman" w:hAnsi="Times New Roman"/>
          <w:szCs w:val="24"/>
        </w:rPr>
        <w:t xml:space="preserve"> входящим в компетенцию Управления финансов, осуществляет взаимодействие с федеральными органами государственной власти, органами государственной власти Костромской области, органами местного самоуправления Муниципального округа, организациями.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3.36. Управления финансов осуществляет иные функции, если они предусмотрены федеральными законами, законами Костромской области, муниципальными правовыми актами Муниципального округа и не отнесены к компетенции иных органов или должностных лиц.</w:t>
      </w: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81917">
        <w:rPr>
          <w:rFonts w:ascii="Times New Roman" w:hAnsi="Times New Roman"/>
          <w:b/>
          <w:szCs w:val="24"/>
        </w:rPr>
        <w:t xml:space="preserve">4.Права 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 Управления финансов вправе: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4.1. Принимать управленческие решения, обязательные для субъектов соответствующих отношений.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4.2. Запрашивать и получать в установленном порядке от органов государственной власти, органов местного самоуправления, отраслевых (функциональных) органов Администрации, должностных лиц, организаций информацию и документы, необходимые для выполнения установленных полномочий.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4.3. В размерах и порядке, установленных бюджетным законодательством Российской Федерации, перемещать бюджетные ассигнования без внесения изменений в решение Думы о бюджете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4.4. Вносить предложения по совершенствованию деятельности Администрации по предметам ведения Управления финансов.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4.5. Пользоваться в установленном порядке средствами связи, информационными системами и базами данных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4.6. Осуществлять иные права, предусмотренные федеральными законами, законами Костромской области, муниципальными правовыми актами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81917">
        <w:rPr>
          <w:rFonts w:ascii="Times New Roman" w:hAnsi="Times New Roman"/>
          <w:b/>
          <w:szCs w:val="24"/>
        </w:rPr>
        <w:t>5.Обязанности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781917">
        <w:rPr>
          <w:rFonts w:ascii="Times New Roman" w:hAnsi="Times New Roman"/>
          <w:szCs w:val="24"/>
        </w:rPr>
        <w:t>Обязанностями  Управления</w:t>
      </w:r>
      <w:proofErr w:type="gramEnd"/>
      <w:r w:rsidRPr="00781917">
        <w:rPr>
          <w:rFonts w:ascii="Times New Roman" w:hAnsi="Times New Roman"/>
          <w:szCs w:val="24"/>
        </w:rPr>
        <w:t xml:space="preserve"> финансов являются: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5.1. Своевременное и качественное исполнение возложенных на Управления финансов функций.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5.2. Рассмотрение в установленном порядке обращений органов государственной власти, органов местного самоуправления, физических и юридических лиц по предметам ведения Управления финансов.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5.3. Обеспечение защиты сведений, составляющих государственную тайну.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5.4 Выполнение требований охраны труда, техники общей и пожарной безопасности, производственной санитарии, осуществление мероприятий, обеспечивающих безопасные условия труда, предупреждение производственного травматизма и аварийных ситуаций.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5.5. Исполнение установленных разделом 9 настоящего Положения требований к организации в Управлении финансов делопроизводства и архивного дела.</w:t>
      </w: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81917">
        <w:rPr>
          <w:rFonts w:ascii="Times New Roman" w:hAnsi="Times New Roman"/>
          <w:b/>
          <w:szCs w:val="24"/>
        </w:rPr>
        <w:t>6.Ответственность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6.1. Персональную ответственность за неисполнение или ненадлежащее выполнение Управлением финансов функций, установленных настоящим Положением, поручений главы Администрации, за непринятие мер по реализации предоставленных настоящим Положением прав и исполнению возложенных обязанностей несет начальник Управления.</w:t>
      </w: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6.2. Сотрудники Управления финансов, в пределах должностных обязанностей, несут ответственность за неисполнение или ненадлежащее исполнение установленных полномочий, поручений главы Администрации, поручений начальника Управления финансов, иных вышестоящих руководителей.</w:t>
      </w: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81917">
        <w:rPr>
          <w:rFonts w:ascii="Times New Roman" w:hAnsi="Times New Roman"/>
          <w:b/>
          <w:szCs w:val="24"/>
        </w:rPr>
        <w:t>7. Организация деятельности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7.1. Общее руководство деятельностью Управления финансов осуществляет глава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lastRenderedPageBreak/>
        <w:t>7.2. Непосредственное руководство деятельностью Управления финансов осуществляет начальник Управления финансов, назначаемый на должность и освобождаемый от должности главой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 Начальник Управления финансов: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7.3.1 Принимает в пределах полномочий Управления финансов, установленных настоящим Положением, управленческие решения, обязательные для исполнения субъектами соответствующих отношений, в том числе решения, отнесенные бюджетным законодательством Российской Федерации к исключительной компетенции руководителя финансового органа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7.3.2. Обеспечивает выполнение полномочий и реализацию прав Управления финансов, исполнение возложенных обязанностей, поручений главы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7.3.3. Непосредственно руководит деятельностью Управления финансов, распределяет обязанности между отделами, дает обязательные для исполнения сотрудникам Управления финансов поручения и указания, проверяет их исполнение.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7.3.4. Согласовывает от имени Управления финансов проекты муниципальных правовых актов, договоров и иных документов.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7.3.5. Издает приказы.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7.3.6. Представляет Администрации предложения по структуре и штатной численности Управления финансов.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7.3.7. Утверждает должностные инструкции начальников отделов и специалистов Управления финансов.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7.3.8. Назначает на должности и освобождает от должностей сотрудников Управления финансов, осуществляет их перевод, перемещение, привлечение к дисциплинарной ответственности, устанавливает размер денежного содержания, премирует сотрудников Управления финансов, осуществляет иные права и обязанности представителя нанимателя (работодателя) в отношении лиц, замещающих должности муниципальных служащих в Управления финансов и лиц не являющимися муниципальными служащими.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7.3.9. Без доверенности действует от имени Управления финансов, представляет его интересы в отношениях с органами государственной власти, органами местного самоуправления, юридическими и физическими лицами, а также в судах общей юрисдикции и арбитражных судах, выдает доверенности.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7.3.10. Обеспечивает соблюдение финансовой и учетной дисциплины в Управлении финансов.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7.3.11. Обеспечивает выполнение противопожарных требований, санитарно-гигиенических и других необходимых условий по охране жизни и здоровья работников, обеспечивает выполнение требований охраны труда.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7.3.12. Распоряжается средствами Управления финансов в пределах утвержденной сметы.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7.3.13. Осуществляет иные полномочия в соответствии с должностной инструкцией, утвержденной распоряжением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7.4. В случае отсутствия начальника Управления финансов в связи с отпуском, болезнью, командировкой или по иным причинам его обязанности исполняет заместитель начальника Управления – начальник бюджетного отдела, если иное должностное лицо не назначено распоряжением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7.5. В целях реализации полномочий, определенных настоящим Положением, начальник Управления финансов издает приказы по вопросам основной деятельности, а также приказы по личному составу Управления финансов.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7.6. Начальник Управления финансов принимает в форме приказов следующие управленческие решения: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7.6.1. Устанавливает порядок составления и ведения сводной бюджетной росписи бюджета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7.6.2. Устанавливает порядок составления и ведения кассового плана исполнения бюджета Муниципального округа, включая состав и сроки предоставления главными распорядителями и </w:t>
      </w:r>
      <w:r w:rsidRPr="00781917">
        <w:rPr>
          <w:rFonts w:ascii="Times New Roman" w:hAnsi="Times New Roman"/>
          <w:szCs w:val="24"/>
        </w:rPr>
        <w:lastRenderedPageBreak/>
        <w:t>получателями средств бюджета Муниципального округа, администраторами доходов бюджета Муниципального округа, администраторами источников финансирования дефицита бюджета Муниципального округа, сведений, необходимых для составления и ведения кассового плана бюджета Муниципального округа.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7.6.3. Применяет меры принуждения к нарушителям бюджетного законодательства.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7.6.4. Осуществляет предусмотренные бюджетным законодательством и муниципальными правовыми актами распорядительные действия по предметам ведения Управления финансов.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7.6.5. Решает иные вопросы, являющиеся в соответствии с настоящим Положением полномочиями Управления финансов и не отнесенные к компетенции иных должностных лиц.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 Приказами начальника Управления финансов: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7.7.1. Устанавливается порядок реализации в бюджетном учете Управления финансов государственной учетной политики.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7.7.2. Утверждаются должностные инструкции начальников отделов и специалистов Управления финансов.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7.7.3. Устанавливает порядок учета и хранения документов по исполнению судебных актов, предусматривающих обращение взыскания на средства казны муниципального района.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7.7.4. Оформляется прием на работу муниципальных служащих Управления финансов и работников, не замещающих должности муниципальной службы (далее - сотрудники Управления);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7.7.5. Оформляется прекращение трудового договора с сотрудниками Управления.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7.7.6. Утверждаются графики отпусков сотрудников Управления.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7.7.7. Оформляется предоставление отпусков сотрудникам Управления.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7.7.8. Оформляется направление в командировки сотрудникам Управления.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7.7.9. Оформляются иные решения начальника Управления финансов как представителя нанимателя (работодателя) в отношении сотрудников Управления.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7.7.10. Решаются вопросы делопроизводства, документооборота и иные вопросы организации деятельности Управления финансов, не урегулированные актами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7.8. В Управлении финансов устанавливаются должности муниципальной службы в соответствии с реестром должностей муниципальной службы в Чухломском муниципальном округе Костромской области.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7.9. Заместитель начальника Управления назначается на должность и освобождается от должности начальником Управления финансов по согласованию с главой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7.10. Начальник Управления финансов, заместитель начальника Управления финансов должны: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7.10.1 руководствоваться в своей деятельности Конституцией Российской Федерации, действующими в установленной сфере деятельности федеральными законами и иными нормативными правовыми актами Российской Федерации, законами и иными нормативными правовыми актами Костромской области, Уставом муниципального округа, иными муниципальными правовыми актами, в том числе Регламентом Администрации, настоящим Положением, должностной инструкцией;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7.10.2. знать бюджетное, налоговое и гражданское законодательство, законодательные и иные нормативные правовые акты, регламентирующие деятельность органов местного самоуправления, организацию ведения бюджетного учета и составления отчетности, осуществление закупок для муниципальных нужд; 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7.10.3. знать основы делопроизводства, законодательство, содержащее нормы трудового права; теорию и методы управления, правила и нормы охраны труда, техники безопасности и противопожарной защиты;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7.10.4. быть требовательным, настойчивым, повышать уровень своих профессиональных знаний;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7.10.5. иметь организаторские способности, способность руководить людьми; способность к постановке целей и задач, стимулированию и мотивации деятельности подчиненных;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lastRenderedPageBreak/>
        <w:t>7.10.6. Уметь четко и грамотно излагать свои мысли в устной и письменной форме; владеть навыками делового письма, работать в группе; самостоятельно принимать решения; работать с оргтехникой и вычислительной техникой.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 xml:space="preserve">7.11. Должностные обязанности начальника Управления финансов устанавливаются должностной инструкцией, которая утверждается распоряжением Главы </w:t>
      </w:r>
      <w:proofErr w:type="spellStart"/>
      <w:r w:rsidRPr="00781917">
        <w:rPr>
          <w:rFonts w:ascii="Times New Roman" w:hAnsi="Times New Roman"/>
          <w:szCs w:val="24"/>
        </w:rPr>
        <w:t>Администраци</w:t>
      </w:r>
      <w:proofErr w:type="spellEnd"/>
      <w:r w:rsidRPr="00781917">
        <w:rPr>
          <w:rFonts w:ascii="Times New Roman" w:hAnsi="Times New Roman"/>
          <w:szCs w:val="24"/>
        </w:rPr>
        <w:t>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81917">
        <w:rPr>
          <w:rFonts w:ascii="Times New Roman" w:hAnsi="Times New Roman"/>
          <w:b/>
          <w:szCs w:val="24"/>
        </w:rPr>
        <w:t xml:space="preserve">8. Имущество 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8.1. Для осуществления своей деятельности Управление финансов наделяется муниципальным имуществом.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8.2. Управление финансов владеет, пользуется и распоряжается закрепленным за ним на праве оперативного управления муниципальным имуществом в соответствии с законодательством Российской Федерации, назначением имущества и целями своей деятельности.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8.3. Управление финансов не вправе отчуждать или иным способом распоряжаться закрепленным за ним имуществом.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81917">
        <w:rPr>
          <w:rFonts w:ascii="Times New Roman" w:hAnsi="Times New Roman"/>
          <w:b/>
          <w:szCs w:val="24"/>
        </w:rPr>
        <w:t xml:space="preserve">9. Организация делопроизводства, </w:t>
      </w:r>
      <w:proofErr w:type="spellStart"/>
      <w:r w:rsidRPr="00781917">
        <w:rPr>
          <w:rFonts w:ascii="Times New Roman" w:hAnsi="Times New Roman"/>
          <w:b/>
          <w:szCs w:val="24"/>
        </w:rPr>
        <w:t>документооборотаи</w:t>
      </w:r>
      <w:proofErr w:type="spellEnd"/>
      <w:r w:rsidRPr="00781917">
        <w:rPr>
          <w:rFonts w:ascii="Times New Roman" w:hAnsi="Times New Roman"/>
          <w:b/>
          <w:szCs w:val="24"/>
        </w:rPr>
        <w:t xml:space="preserve"> архивного дела 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9.1. Ведение делопроизводства и документооборота в Управлении финансов организуется в порядке, установленном регламентом Администрации и инструкцией по делопроизводству в Администрации.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9.2. Управление финансов в соответствии с правилами, установленными нормативными правовыми актами Российской Федерации, муниципальными правовыми актами, осуществляет учет, хранение и обеспечение сохранности документов, образующихся в процессе деятельности Управления финансов, формирование их в дела согласно номенклатуре, согласованной отраслевым (функциональным) органом Администрации, осуществляющим на территории Муниципального округа управление архивным делом.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9.3. Управление финансов организует работу ведомственного архива для временного хранения документов Управления финансов до передачи их в муниципальный архив, либо возлагает исполнение функций ведомственного архива на соответствующих лиц.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781917">
        <w:rPr>
          <w:rFonts w:ascii="Times New Roman" w:hAnsi="Times New Roman"/>
          <w:szCs w:val="24"/>
        </w:rPr>
        <w:t>9.4. Завершенные дела в срок, установленный законодательством Российской Федерации, сдаются Управлением финансов в муниципальный архив.</w:t>
      </w:r>
    </w:p>
    <w:p w:rsidR="00D33F71" w:rsidRPr="00781917" w:rsidRDefault="00D33F71" w:rsidP="007819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D33F71" w:rsidRPr="00781917" w:rsidRDefault="00D33F71" w:rsidP="007819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D33F71" w:rsidRPr="00D33F71" w:rsidRDefault="00D33F71" w:rsidP="00D33F71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Cs w:val="24"/>
        </w:rPr>
      </w:pPr>
    </w:p>
    <w:sectPr w:rsidR="00D33F71" w:rsidRPr="00D33F71" w:rsidSect="00D33F7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F73F7"/>
    <w:multiLevelType w:val="hybridMultilevel"/>
    <w:tmpl w:val="DEB68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3E7F32"/>
    <w:multiLevelType w:val="singleLevel"/>
    <w:tmpl w:val="0ED421DA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FA"/>
    <w:rsid w:val="001361E9"/>
    <w:rsid w:val="001671FE"/>
    <w:rsid w:val="00210387"/>
    <w:rsid w:val="002130E3"/>
    <w:rsid w:val="002E360F"/>
    <w:rsid w:val="00420991"/>
    <w:rsid w:val="00434F5A"/>
    <w:rsid w:val="004A0690"/>
    <w:rsid w:val="00513E35"/>
    <w:rsid w:val="0057171E"/>
    <w:rsid w:val="0059775E"/>
    <w:rsid w:val="00605BF7"/>
    <w:rsid w:val="00612CC7"/>
    <w:rsid w:val="0062531B"/>
    <w:rsid w:val="006674F8"/>
    <w:rsid w:val="00747342"/>
    <w:rsid w:val="00781917"/>
    <w:rsid w:val="007D14FB"/>
    <w:rsid w:val="008E3EB9"/>
    <w:rsid w:val="00A2178F"/>
    <w:rsid w:val="00A70D36"/>
    <w:rsid w:val="00B04E16"/>
    <w:rsid w:val="00C36F4D"/>
    <w:rsid w:val="00C71970"/>
    <w:rsid w:val="00CB7562"/>
    <w:rsid w:val="00D33F71"/>
    <w:rsid w:val="00D778E8"/>
    <w:rsid w:val="00E20A59"/>
    <w:rsid w:val="00E73F55"/>
    <w:rsid w:val="00E85707"/>
    <w:rsid w:val="00F22EFA"/>
    <w:rsid w:val="00FC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C58DE-5F39-4BE2-A2BF-D95029A7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Times New Roman"/>
        <w:bCs/>
        <w:sz w:val="24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2EFA"/>
    <w:pPr>
      <w:autoSpaceDE w:val="0"/>
      <w:autoSpaceDN w:val="0"/>
      <w:adjustRightInd w:val="0"/>
      <w:spacing w:after="0" w:line="240" w:lineRule="auto"/>
    </w:pPr>
    <w:rPr>
      <w:rFonts w:cs="PT Astra Serif"/>
      <w:color w:val="000000"/>
      <w:szCs w:val="24"/>
    </w:rPr>
  </w:style>
  <w:style w:type="paragraph" w:styleId="a3">
    <w:name w:val="Body Text Indent"/>
    <w:basedOn w:val="a"/>
    <w:link w:val="a4"/>
    <w:semiHidden/>
    <w:rsid w:val="00F22EFA"/>
    <w:pPr>
      <w:spacing w:after="0" w:line="360" w:lineRule="auto"/>
      <w:ind w:firstLine="720"/>
      <w:jc w:val="center"/>
    </w:pPr>
    <w:rPr>
      <w:rFonts w:ascii="Arial" w:eastAsia="Times New Roman" w:hAnsi="Arial" w:cs="Arial"/>
      <w:bCs w:val="0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F22EFA"/>
    <w:rPr>
      <w:rFonts w:ascii="Arial" w:eastAsia="Times New Roman" w:hAnsi="Arial" w:cs="Arial"/>
      <w:bCs w:val="0"/>
      <w:szCs w:val="24"/>
      <w:lang w:eastAsia="ru-RU"/>
    </w:rPr>
  </w:style>
  <w:style w:type="paragraph" w:styleId="a5">
    <w:name w:val="No Spacing"/>
    <w:uiPriority w:val="1"/>
    <w:qFormat/>
    <w:rsid w:val="0057171E"/>
    <w:pPr>
      <w:spacing w:after="0" w:line="240" w:lineRule="auto"/>
    </w:pPr>
  </w:style>
  <w:style w:type="paragraph" w:styleId="a6">
    <w:name w:val="Body Text"/>
    <w:basedOn w:val="a"/>
    <w:link w:val="a7"/>
    <w:uiPriority w:val="99"/>
    <w:semiHidden/>
    <w:unhideWhenUsed/>
    <w:rsid w:val="00D33F7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33F71"/>
  </w:style>
  <w:style w:type="character" w:customStyle="1" w:styleId="2">
    <w:name w:val="Основной текст (2)"/>
    <w:basedOn w:val="a0"/>
    <w:rsid w:val="00D33F71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8">
    <w:name w:val="Hyperlink"/>
    <w:rsid w:val="00D33F71"/>
    <w:rPr>
      <w:color w:val="0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D14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D14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2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document/redirect/406574021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61043-3FC4-48EB-864E-28CC9761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3575</Words>
  <Characters>20383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2025-12-12T12:05:00Z</cp:lastPrinted>
  <dcterms:created xsi:type="dcterms:W3CDTF">2025-09-15T11:02:00Z</dcterms:created>
  <dcterms:modified xsi:type="dcterms:W3CDTF">2025-12-23T08:36:00Z</dcterms:modified>
</cp:coreProperties>
</file>